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22" w:rsidRDefault="00DF2033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  <w:r>
        <w:rPr>
          <w:rFonts w:ascii="Times New Roman" w:eastAsia="Times New Roman" w:hAnsi="Times New Roman" w:cs="Times New Roman"/>
          <w:sz w:val="24"/>
          <w:szCs w:val="25"/>
        </w:rPr>
        <w:t>Name</w:t>
      </w:r>
    </w:p>
    <w:p w:rsidR="00DF2033" w:rsidRDefault="00DF2033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  <w:r>
        <w:rPr>
          <w:rFonts w:ascii="Times New Roman" w:eastAsia="Times New Roman" w:hAnsi="Times New Roman" w:cs="Times New Roman"/>
          <w:sz w:val="24"/>
          <w:szCs w:val="25"/>
        </w:rPr>
        <w:t>Professor</w:t>
      </w:r>
    </w:p>
    <w:p w:rsidR="00DF2033" w:rsidRDefault="00DF2033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  <w:r>
        <w:rPr>
          <w:rFonts w:ascii="Times New Roman" w:eastAsia="Times New Roman" w:hAnsi="Times New Roman" w:cs="Times New Roman"/>
          <w:sz w:val="24"/>
          <w:szCs w:val="25"/>
        </w:rPr>
        <w:t>College</w:t>
      </w:r>
    </w:p>
    <w:p w:rsidR="00DF2033" w:rsidRDefault="00DF2033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  <w:r>
        <w:rPr>
          <w:rFonts w:ascii="Times New Roman" w:eastAsia="Times New Roman" w:hAnsi="Times New Roman" w:cs="Times New Roman"/>
          <w:sz w:val="24"/>
          <w:szCs w:val="25"/>
        </w:rPr>
        <w:t xml:space="preserve">Course </w:t>
      </w:r>
    </w:p>
    <w:p w:rsidR="00DF2033" w:rsidRDefault="00DF2033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  <w:r>
        <w:rPr>
          <w:rFonts w:ascii="Times New Roman" w:eastAsia="Times New Roman" w:hAnsi="Times New Roman" w:cs="Times New Roman"/>
          <w:sz w:val="24"/>
          <w:szCs w:val="25"/>
        </w:rPr>
        <w:t>Date</w:t>
      </w:r>
    </w:p>
    <w:p w:rsidR="00CA4366" w:rsidRDefault="00CA4366" w:rsidP="00CA4366">
      <w:pPr>
        <w:spacing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  <w:szCs w:val="25"/>
        </w:rPr>
      </w:pPr>
      <w:r w:rsidRPr="00DF2033">
        <w:rPr>
          <w:rFonts w:ascii="Times New Roman" w:eastAsia="Times New Roman" w:hAnsi="Times New Roman" w:cs="Times New Roman"/>
          <w:sz w:val="24"/>
          <w:szCs w:val="24"/>
        </w:rPr>
        <w:t>Maternal stress produces learning deficits associated with impairment of NMDA receptor-mediated synaptic plasticity.</w:t>
      </w:r>
    </w:p>
    <w:p w:rsidR="00DF2033" w:rsidRDefault="00DF2033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</w:p>
    <w:p w:rsidR="001C6CDD" w:rsidRPr="00725822" w:rsidRDefault="00BE0488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This is a scholarly reviewed article. That has been approved and published in many scholarly journals and databases. In summary, the article </w:t>
      </w:r>
      <w:r w:rsidR="001E369A" w:rsidRPr="00725822">
        <w:rPr>
          <w:rFonts w:ascii="Times New Roman" w:eastAsia="Times New Roman" w:hAnsi="Times New Roman" w:cs="Times New Roman"/>
          <w:sz w:val="24"/>
          <w:szCs w:val="25"/>
        </w:rPr>
        <w:t>elicited that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 that </w:t>
      </w:r>
      <w:r w:rsidR="001E369A" w:rsidRPr="00725822">
        <w:rPr>
          <w:rFonts w:ascii="Times New Roman" w:eastAsia="Times New Roman" w:hAnsi="Times New Roman" w:cs="Times New Roman"/>
          <w:sz w:val="24"/>
          <w:szCs w:val="25"/>
        </w:rPr>
        <w:t xml:space="preserve">Stress in among adults is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>a</w:t>
      </w:r>
      <w:r w:rsidR="001E369A" w:rsidRPr="00725822">
        <w:rPr>
          <w:rFonts w:ascii="Times New Roman" w:eastAsia="Times New Roman" w:hAnsi="Times New Roman" w:cs="Times New Roman"/>
          <w:sz w:val="24"/>
          <w:szCs w:val="25"/>
        </w:rPr>
        <w:t>n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1E369A" w:rsidRPr="00725822">
        <w:rPr>
          <w:rFonts w:ascii="Times New Roman" w:eastAsia="Times New Roman" w:hAnsi="Times New Roman" w:cs="Times New Roman"/>
          <w:sz w:val="24"/>
          <w:szCs w:val="25"/>
        </w:rPr>
        <w:t xml:space="preserve">intense effect on physiology and behavior, however, the degree to </w:t>
      </w:r>
      <w:r w:rsidR="00295504" w:rsidRPr="00725822">
        <w:rPr>
          <w:rFonts w:ascii="Times New Roman" w:eastAsia="Times New Roman" w:hAnsi="Times New Roman" w:cs="Times New Roman"/>
          <w:sz w:val="24"/>
          <w:szCs w:val="25"/>
        </w:rPr>
        <w:t>which a</w:t>
      </w:r>
      <w:r w:rsidR="001E369A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>prolonged maternal stress affects the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1E369A" w:rsidRPr="00725822">
        <w:rPr>
          <w:rFonts w:ascii="Times New Roman" w:eastAsia="Times New Roman" w:hAnsi="Times New Roman" w:cs="Times New Roman"/>
          <w:sz w:val="24"/>
          <w:szCs w:val="25"/>
        </w:rPr>
        <w:t xml:space="preserve">functions of the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brain </w:t>
      </w:r>
      <w:r w:rsidR="00295504" w:rsidRPr="00725822">
        <w:rPr>
          <w:rFonts w:ascii="Times New Roman" w:eastAsia="Times New Roman" w:hAnsi="Times New Roman" w:cs="Times New Roman"/>
          <w:sz w:val="24"/>
          <w:szCs w:val="25"/>
        </w:rPr>
        <w:t xml:space="preserve">of the offspring though when the effects on adults has remained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>primarily unknown.</w:t>
      </w:r>
      <w:r w:rsidR="00295504" w:rsidRPr="00725822">
        <w:rPr>
          <w:rFonts w:ascii="Times New Roman" w:eastAsia="Times New Roman" w:hAnsi="Times New Roman" w:cs="Times New Roman"/>
          <w:sz w:val="24"/>
          <w:szCs w:val="25"/>
        </w:rPr>
        <w:t xml:space="preserve"> In this article, the fetal growth and development of the pregnant mice was affected by chronic immobilization stress.  </w:t>
      </w:r>
      <w:r w:rsidR="00994F25" w:rsidRPr="00725822">
        <w:rPr>
          <w:rFonts w:ascii="Times New Roman" w:eastAsia="Times New Roman" w:hAnsi="Times New Roman" w:cs="Times New Roman"/>
          <w:sz w:val="24"/>
          <w:szCs w:val="25"/>
        </w:rPr>
        <w:t>An experiment with Pups was done</w:t>
      </w:r>
      <w:r w:rsidR="00A20C8F" w:rsidRPr="00725822">
        <w:rPr>
          <w:rFonts w:ascii="Times New Roman" w:eastAsia="Times New Roman" w:hAnsi="Times New Roman" w:cs="Times New Roman"/>
          <w:sz w:val="24"/>
          <w:szCs w:val="25"/>
        </w:rPr>
        <w:t xml:space="preserve">.  The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pups born from </w:t>
      </w:r>
      <w:r w:rsidR="00A20C8F" w:rsidRPr="00725822">
        <w:rPr>
          <w:rFonts w:ascii="Times New Roman" w:eastAsia="Times New Roman" w:hAnsi="Times New Roman" w:cs="Times New Roman"/>
          <w:sz w:val="24"/>
          <w:szCs w:val="25"/>
        </w:rPr>
        <w:t xml:space="preserve">the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stressed mice were reared to </w:t>
      </w:r>
      <w:r w:rsidR="00A20C8F" w:rsidRPr="00725822">
        <w:rPr>
          <w:rFonts w:ascii="Times New Roman" w:eastAsia="Times New Roman" w:hAnsi="Times New Roman" w:cs="Times New Roman"/>
          <w:sz w:val="24"/>
          <w:szCs w:val="25"/>
        </w:rPr>
        <w:t xml:space="preserve">maturity or rather adulthood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>in an environment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A20C8F" w:rsidRPr="00725822">
        <w:rPr>
          <w:rFonts w:ascii="Times New Roman" w:eastAsia="Times New Roman" w:hAnsi="Times New Roman" w:cs="Times New Roman"/>
          <w:sz w:val="24"/>
          <w:szCs w:val="25"/>
        </w:rPr>
        <w:t>that is identical to nonstressed controls. In this experiment, various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physiological parameters were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fundamentally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unaltered.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Though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>, spatial learning and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memory was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considerably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compromised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in the maternally stressed offspring in adulthood.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Additionally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,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 xml:space="preserve">the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electrophysiological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scrutiny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depicted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a 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>major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reduction in NMDA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receptor-mediated long-term potentiation in the CA1 area of</w:t>
      </w:r>
      <w:r w:rsidR="001C6CDD" w:rsidRPr="00725822">
        <w:rPr>
          <w:rFonts w:ascii="Times New Roman" w:eastAsia="Times New Roman" w:hAnsi="Times New Roman" w:cs="Times New Roman"/>
          <w:sz w:val="24"/>
          <w:szCs w:val="25"/>
        </w:rPr>
        <w:t xml:space="preserve"> the </w:t>
      </w:r>
      <w:r w:rsidRPr="00BE0488">
        <w:rPr>
          <w:rFonts w:ascii="Times New Roman" w:eastAsia="Times New Roman" w:hAnsi="Times New Roman" w:cs="Times New Roman"/>
          <w:sz w:val="24"/>
          <w:szCs w:val="25"/>
        </w:rPr>
        <w:t xml:space="preserve"> hippocampal slices. </w:t>
      </w:r>
    </w:p>
    <w:p w:rsidR="00BE0488" w:rsidRPr="00BE0488" w:rsidRDefault="001C6CDD" w:rsidP="00725822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5"/>
        </w:rPr>
      </w:pPr>
      <w:r w:rsidRPr="00725822">
        <w:rPr>
          <w:rFonts w:ascii="Times New Roman" w:eastAsia="Times New Roman" w:hAnsi="Times New Roman" w:cs="Times New Roman"/>
          <w:sz w:val="24"/>
          <w:szCs w:val="25"/>
        </w:rPr>
        <w:t>Ensuing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biochemical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  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>examination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>revealed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a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substantial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>decline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in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NR1and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NR2B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subunits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of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the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NMDA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 xml:space="preserve"> receptor 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within the </w:t>
      </w:r>
      <w:r w:rsidR="00BE0488" w:rsidRPr="00725822">
        <w:rPr>
          <w:rFonts w:ascii="Times New Roman" w:eastAsia="Times New Roman" w:hAnsi="Times New Roman" w:cs="Times New Roman"/>
          <w:sz w:val="24"/>
          <w:szCs w:val="25"/>
        </w:rPr>
        <w:t>synapses of the hippocam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>pus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>. Moreover, the interaction between the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 xml:space="preserve"> subunits </w:t>
      </w:r>
      <w:r w:rsidRPr="00725822">
        <w:rPr>
          <w:rFonts w:ascii="Times New Roman" w:eastAsia="Times New Roman" w:hAnsi="Times New Roman" w:cs="Times New Roman"/>
          <w:sz w:val="24"/>
          <w:szCs w:val="25"/>
        </w:rPr>
        <w:t xml:space="preserve">seemed to be reduced. The findings section also </w:t>
      </w:r>
      <w:r w:rsidR="00C95C49" w:rsidRPr="00725822">
        <w:rPr>
          <w:rFonts w:ascii="Times New Roman" w:eastAsia="Times New Roman" w:hAnsi="Times New Roman" w:cs="Times New Roman"/>
          <w:sz w:val="24"/>
          <w:szCs w:val="25"/>
        </w:rPr>
        <w:t>revealed results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lastRenderedPageBreak/>
        <w:t xml:space="preserve">that </w:t>
      </w:r>
      <w:r w:rsidR="00C95C49" w:rsidRPr="00725822">
        <w:rPr>
          <w:rFonts w:ascii="Times New Roman" w:eastAsia="Times New Roman" w:hAnsi="Times New Roman" w:cs="Times New Roman"/>
          <w:sz w:val="24"/>
          <w:szCs w:val="25"/>
        </w:rPr>
        <w:t>protracted maternal stress results in an enduring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 xml:space="preserve"> malfu</w:t>
      </w:r>
      <w:r w:rsidR="00C95C49" w:rsidRPr="00725822">
        <w:rPr>
          <w:rFonts w:ascii="Times New Roman" w:eastAsia="Times New Roman" w:hAnsi="Times New Roman" w:cs="Times New Roman"/>
          <w:sz w:val="24"/>
          <w:szCs w:val="25"/>
        </w:rPr>
        <w:t>nction of the hippocampus that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 xml:space="preserve"> </w:t>
      </w:r>
      <w:r w:rsidR="00C95C49" w:rsidRPr="00725822">
        <w:rPr>
          <w:rFonts w:ascii="Times New Roman" w:eastAsia="Times New Roman" w:hAnsi="Times New Roman" w:cs="Times New Roman"/>
          <w:sz w:val="24"/>
          <w:szCs w:val="25"/>
        </w:rPr>
        <w:t>outspreads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 xml:space="preserve"> to and is </w:t>
      </w:r>
      <w:r w:rsidR="00C95C49" w:rsidRPr="00725822">
        <w:rPr>
          <w:rFonts w:ascii="Times New Roman" w:eastAsia="Times New Roman" w:hAnsi="Times New Roman" w:cs="Times New Roman"/>
          <w:sz w:val="24"/>
          <w:szCs w:val="25"/>
        </w:rPr>
        <w:t>expressed</w:t>
      </w:r>
      <w:r w:rsidR="00BE0488" w:rsidRPr="00BE0488">
        <w:rPr>
          <w:rFonts w:ascii="Times New Roman" w:eastAsia="Times New Roman" w:hAnsi="Times New Roman" w:cs="Times New Roman"/>
          <w:sz w:val="24"/>
          <w:szCs w:val="25"/>
        </w:rPr>
        <w:t xml:space="preserve"> in adulthood.</w:t>
      </w:r>
    </w:p>
    <w:p w:rsidR="00DF2033" w:rsidRDefault="00DF2033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</w:p>
    <w:p w:rsidR="00CA4366" w:rsidRDefault="00CA4366" w:rsidP="00DF2033">
      <w:pPr>
        <w:spacing w:line="480" w:lineRule="auto"/>
        <w:contextualSpacing/>
        <w:rPr>
          <w:sz w:val="20"/>
        </w:rPr>
      </w:pPr>
      <w:bookmarkStart w:id="0" w:name="_GoBack"/>
      <w:bookmarkEnd w:id="0"/>
    </w:p>
    <w:p w:rsidR="00DF2033" w:rsidRDefault="00DF2033" w:rsidP="00725822">
      <w:pPr>
        <w:spacing w:line="480" w:lineRule="auto"/>
        <w:ind w:firstLine="720"/>
        <w:contextualSpacing/>
        <w:rPr>
          <w:sz w:val="20"/>
        </w:rPr>
      </w:pPr>
      <w:r>
        <w:rPr>
          <w:sz w:val="20"/>
        </w:rPr>
        <w:t>Work cited</w:t>
      </w:r>
    </w:p>
    <w:p w:rsidR="00DF2033" w:rsidRPr="00DF2033" w:rsidRDefault="00DF2033" w:rsidP="00DF203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F2033">
        <w:rPr>
          <w:rFonts w:ascii="Times New Roman" w:eastAsia="Times New Roman" w:hAnsi="Times New Roman" w:cs="Times New Roman"/>
          <w:sz w:val="24"/>
          <w:szCs w:val="24"/>
        </w:rPr>
        <w:t xml:space="preserve">Son, Gi Hoon, et al. "Maternal stress produces learning deficits associated with impairment of NMDA receptor-mediated synaptic plasticity." </w:t>
      </w:r>
      <w:r w:rsidRPr="00DF203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Neuroscience</w:t>
      </w:r>
      <w:r w:rsidRPr="00DF2033">
        <w:rPr>
          <w:rFonts w:ascii="Times New Roman" w:eastAsia="Times New Roman" w:hAnsi="Times New Roman" w:cs="Times New Roman"/>
          <w:sz w:val="24"/>
          <w:szCs w:val="24"/>
        </w:rPr>
        <w:t xml:space="preserve"> 26.12 (2006): 3309-3318.</w:t>
      </w:r>
    </w:p>
    <w:p w:rsidR="00DF2033" w:rsidRDefault="00DF2033" w:rsidP="00DF2033">
      <w:pPr>
        <w:spacing w:line="480" w:lineRule="auto"/>
        <w:ind w:firstLine="720"/>
        <w:contextualSpacing/>
        <w:rPr>
          <w:sz w:val="20"/>
        </w:rPr>
      </w:pPr>
    </w:p>
    <w:p w:rsidR="00DF2033" w:rsidRPr="00725822" w:rsidRDefault="00DF2033" w:rsidP="00DF2033">
      <w:pPr>
        <w:spacing w:line="480" w:lineRule="auto"/>
        <w:ind w:firstLine="720"/>
        <w:contextualSpacing/>
        <w:rPr>
          <w:sz w:val="20"/>
        </w:rPr>
      </w:pPr>
    </w:p>
    <w:sectPr w:rsidR="00DF2033" w:rsidRPr="0072582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436" w:rsidRDefault="009F6436" w:rsidP="00754526">
      <w:pPr>
        <w:spacing w:after="0" w:line="240" w:lineRule="auto"/>
      </w:pPr>
      <w:r>
        <w:separator/>
      </w:r>
    </w:p>
  </w:endnote>
  <w:endnote w:type="continuationSeparator" w:id="0">
    <w:p w:rsidR="009F6436" w:rsidRDefault="009F6436" w:rsidP="00754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436" w:rsidRDefault="009F6436" w:rsidP="00754526">
      <w:pPr>
        <w:spacing w:after="0" w:line="240" w:lineRule="auto"/>
      </w:pPr>
      <w:r>
        <w:separator/>
      </w:r>
    </w:p>
  </w:footnote>
  <w:footnote w:type="continuationSeparator" w:id="0">
    <w:p w:rsidR="009F6436" w:rsidRDefault="009F6436" w:rsidP="00754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526" w:rsidRDefault="00754526">
    <w:pPr>
      <w:pStyle w:val="Header"/>
      <w:jc w:val="right"/>
    </w:pPr>
    <w:r>
      <w:t xml:space="preserve">Surname    </w:t>
    </w:r>
    <w:sdt>
      <w:sdtPr>
        <w:id w:val="19317026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643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54526" w:rsidRDefault="007545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488"/>
    <w:rsid w:val="001C6CDD"/>
    <w:rsid w:val="001E369A"/>
    <w:rsid w:val="00295504"/>
    <w:rsid w:val="00445E6D"/>
    <w:rsid w:val="005130D2"/>
    <w:rsid w:val="00725822"/>
    <w:rsid w:val="00754526"/>
    <w:rsid w:val="00994F25"/>
    <w:rsid w:val="009F6436"/>
    <w:rsid w:val="00A20C8F"/>
    <w:rsid w:val="00BE0488"/>
    <w:rsid w:val="00C95C49"/>
    <w:rsid w:val="00CA4366"/>
    <w:rsid w:val="00DF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526"/>
  </w:style>
  <w:style w:type="paragraph" w:styleId="Footer">
    <w:name w:val="footer"/>
    <w:basedOn w:val="Normal"/>
    <w:link w:val="FooterChar"/>
    <w:uiPriority w:val="99"/>
    <w:unhideWhenUsed/>
    <w:rsid w:val="0075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5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526"/>
  </w:style>
  <w:style w:type="paragraph" w:styleId="Footer">
    <w:name w:val="footer"/>
    <w:basedOn w:val="Normal"/>
    <w:link w:val="FooterChar"/>
    <w:uiPriority w:val="99"/>
    <w:unhideWhenUsed/>
    <w:rsid w:val="0075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1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alphas</dc:creator>
  <cp:lastModifiedBy>alphas</cp:lastModifiedBy>
  <cp:revision>2</cp:revision>
  <dcterms:created xsi:type="dcterms:W3CDTF">2017-12-05T16:42:00Z</dcterms:created>
  <dcterms:modified xsi:type="dcterms:W3CDTF">2017-12-05T16:42:00Z</dcterms:modified>
</cp:coreProperties>
</file>